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C8" w:rsidRPr="00B261E0" w:rsidRDefault="00635EC8" w:rsidP="00635EC8">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 xml:space="preserve">ADDENDUM </w:t>
      </w:r>
      <w:r w:rsidR="006D18ED">
        <w:rPr>
          <w:rFonts w:ascii="Arial" w:hAnsi="Arial" w:cs="Arial"/>
          <w:b/>
          <w:sz w:val="22"/>
          <w:szCs w:val="22"/>
        </w:rPr>
        <w:t>1</w:t>
      </w:r>
    </w:p>
    <w:p w:rsidR="00635EC8" w:rsidRDefault="00635EC8" w:rsidP="00635EC8">
      <w:pPr>
        <w:pStyle w:val="Main"/>
        <w:tabs>
          <w:tab w:val="clear" w:pos="1080"/>
          <w:tab w:val="left" w:pos="2880"/>
        </w:tabs>
        <w:rPr>
          <w:rFonts w:ascii="Arial" w:hAnsi="Arial" w:cs="Arial"/>
          <w:sz w:val="22"/>
          <w:szCs w:val="22"/>
        </w:rPr>
      </w:pPr>
    </w:p>
    <w:p w:rsidR="00635EC8" w:rsidRPr="00110006" w:rsidRDefault="0056586B" w:rsidP="00635EC8">
      <w:pPr>
        <w:pStyle w:val="Main"/>
        <w:tabs>
          <w:tab w:val="clear" w:pos="1080"/>
          <w:tab w:val="left" w:pos="1800"/>
        </w:tabs>
        <w:rPr>
          <w:rFonts w:ascii="Arial" w:hAnsi="Arial" w:cs="Arial"/>
          <w:sz w:val="22"/>
          <w:szCs w:val="22"/>
        </w:rPr>
      </w:pPr>
      <w:bookmarkStart w:id="0" w:name="OLE_LINK1"/>
      <w:bookmarkStart w:id="1" w:name="OLE_LINK2"/>
      <w:r>
        <w:rPr>
          <w:rFonts w:ascii="Arial" w:hAnsi="Arial" w:cs="Arial"/>
          <w:sz w:val="22"/>
          <w:szCs w:val="22"/>
        </w:rPr>
        <w:t xml:space="preserve">DATE: March </w:t>
      </w:r>
      <w:proofErr w:type="gramStart"/>
      <w:r>
        <w:rPr>
          <w:rFonts w:ascii="Arial" w:hAnsi="Arial" w:cs="Arial"/>
          <w:sz w:val="22"/>
          <w:szCs w:val="22"/>
        </w:rPr>
        <w:t>7</w:t>
      </w:r>
      <w:r w:rsidRPr="0056586B">
        <w:rPr>
          <w:rFonts w:ascii="Arial" w:hAnsi="Arial" w:cs="Arial"/>
          <w:sz w:val="22"/>
          <w:szCs w:val="22"/>
          <w:vertAlign w:val="superscript"/>
        </w:rPr>
        <w:t>th</w:t>
      </w:r>
      <w:proofErr w:type="gramEnd"/>
      <w:r>
        <w:rPr>
          <w:rFonts w:ascii="Arial" w:hAnsi="Arial" w:cs="Arial"/>
          <w:sz w:val="22"/>
          <w:szCs w:val="22"/>
        </w:rPr>
        <w:t>, 2019</w:t>
      </w:r>
    </w:p>
    <w:p w:rsid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0056586B">
        <w:rPr>
          <w:rFonts w:ascii="Arial" w:hAnsi="Arial" w:cs="Arial"/>
          <w:sz w:val="22"/>
          <w:szCs w:val="22"/>
        </w:rPr>
        <w:t xml:space="preserve"> Interior Painting Services</w:t>
      </w:r>
      <w:r w:rsidRPr="00110006">
        <w:rPr>
          <w:rFonts w:ascii="Arial" w:hAnsi="Arial" w:cs="Arial"/>
          <w:sz w:val="22"/>
          <w:szCs w:val="22"/>
        </w:rPr>
        <w:tab/>
      </w:r>
      <w:r w:rsidR="00A52CF3">
        <w:rPr>
          <w:rFonts w:ascii="Arial" w:hAnsi="Arial" w:cs="Arial"/>
          <w:sz w:val="22"/>
          <w:szCs w:val="22"/>
        </w:rPr>
        <w:tab/>
      </w:r>
      <w:r w:rsidR="003636DA">
        <w:rPr>
          <w:rFonts w:ascii="Arial" w:hAnsi="Arial" w:cs="Arial"/>
          <w:sz w:val="22"/>
          <w:szCs w:val="22"/>
        </w:rPr>
        <w:t xml:space="preserve"> </w:t>
      </w:r>
    </w:p>
    <w:p w:rsidR="00877216" w:rsidRDefault="0056586B" w:rsidP="00F7550E">
      <w:pPr>
        <w:pStyle w:val="Main"/>
        <w:tabs>
          <w:tab w:val="clear" w:pos="1080"/>
          <w:tab w:val="left" w:pos="1800"/>
        </w:tabs>
        <w:rPr>
          <w:rFonts w:ascii="Arial" w:hAnsi="Arial" w:cs="Arial"/>
          <w:sz w:val="22"/>
          <w:szCs w:val="22"/>
        </w:rPr>
      </w:pPr>
      <w:r>
        <w:rPr>
          <w:rFonts w:ascii="Arial" w:hAnsi="Arial" w:cs="Arial"/>
          <w:sz w:val="22"/>
          <w:szCs w:val="22"/>
        </w:rPr>
        <w:t>RFP</w:t>
      </w:r>
      <w:r w:rsidR="00635EC8" w:rsidRPr="00110006">
        <w:rPr>
          <w:rFonts w:ascii="Arial" w:hAnsi="Arial" w:cs="Arial"/>
          <w:sz w:val="22"/>
          <w:szCs w:val="22"/>
        </w:rPr>
        <w:t xml:space="preserve"> NO</w:t>
      </w:r>
      <w:r w:rsidR="003636DA">
        <w:rPr>
          <w:rFonts w:ascii="Arial" w:hAnsi="Arial" w:cs="Arial"/>
          <w:sz w:val="22"/>
          <w:szCs w:val="22"/>
        </w:rPr>
        <w:t>:</w:t>
      </w:r>
      <w:r>
        <w:rPr>
          <w:rFonts w:ascii="Arial" w:hAnsi="Arial" w:cs="Arial"/>
          <w:sz w:val="22"/>
          <w:szCs w:val="22"/>
        </w:rPr>
        <w:t xml:space="preserve"> 744-R1905</w:t>
      </w:r>
      <w:r w:rsidR="003636DA">
        <w:rPr>
          <w:rFonts w:ascii="Arial" w:hAnsi="Arial" w:cs="Arial"/>
          <w:sz w:val="22"/>
          <w:szCs w:val="22"/>
        </w:rPr>
        <w:tab/>
      </w:r>
    </w:p>
    <w:p w:rsidR="00635EC8" w:rsidRP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sidR="00E672AE">
        <w:rPr>
          <w:rFonts w:ascii="Arial" w:hAnsi="Arial" w:cs="Arial"/>
          <w:sz w:val="22"/>
          <w:szCs w:val="22"/>
        </w:rPr>
        <w:t xml:space="preserve">The </w:t>
      </w:r>
      <w:r w:rsidRPr="00110006">
        <w:rPr>
          <w:rFonts w:ascii="Arial" w:hAnsi="Arial" w:cs="Arial"/>
          <w:sz w:val="22"/>
          <w:szCs w:val="22"/>
        </w:rPr>
        <w:t>University of Texas Health Science Center</w:t>
      </w:r>
      <w:r w:rsidR="00E672AE">
        <w:rPr>
          <w:rFonts w:ascii="Arial" w:hAnsi="Arial" w:cs="Arial"/>
          <w:sz w:val="22"/>
          <w:szCs w:val="22"/>
        </w:rPr>
        <w:t xml:space="preserve"> at </w:t>
      </w:r>
      <w:r w:rsidRPr="00110006">
        <w:rPr>
          <w:rFonts w:ascii="Arial" w:hAnsi="Arial" w:cs="Arial"/>
          <w:sz w:val="22"/>
          <w:szCs w:val="22"/>
        </w:rPr>
        <w:t>Houston</w:t>
      </w:r>
    </w:p>
    <w:p w:rsidR="00635EC8" w:rsidRPr="00110006" w:rsidRDefault="00635EC8" w:rsidP="00635EC8">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Prospective Proposers</w:t>
      </w:r>
    </w:p>
    <w:bookmarkEnd w:id="0"/>
    <w:bookmarkEnd w:id="1"/>
    <w:p w:rsidR="00635EC8" w:rsidRPr="00110006" w:rsidRDefault="00635EC8" w:rsidP="00635EC8">
      <w:pPr>
        <w:pStyle w:val="Main"/>
        <w:tabs>
          <w:tab w:val="clear" w:pos="1080"/>
          <w:tab w:val="left" w:pos="2880"/>
        </w:tabs>
        <w:ind w:left="2880" w:hanging="2880"/>
        <w:rPr>
          <w:rFonts w:ascii="Arial" w:hAnsi="Arial" w:cs="Arial"/>
          <w:sz w:val="22"/>
          <w:szCs w:val="22"/>
        </w:rPr>
      </w:pPr>
    </w:p>
    <w:p w:rsidR="00635EC8" w:rsidRDefault="00635EC8" w:rsidP="001202C6">
      <w:pPr>
        <w:pStyle w:val="Main"/>
        <w:tabs>
          <w:tab w:val="clear" w:pos="1080"/>
          <w:tab w:val="left" w:pos="2880"/>
        </w:tabs>
        <w:spacing w:before="0" w:after="0"/>
        <w:ind w:left="0" w:firstLine="0"/>
        <w:rPr>
          <w:rFonts w:ascii="Arial" w:hAnsi="Arial" w:cs="Arial"/>
          <w:sz w:val="22"/>
          <w:szCs w:val="22"/>
        </w:rPr>
      </w:pPr>
      <w:r w:rsidRPr="00110006">
        <w:rPr>
          <w:rFonts w:ascii="Arial" w:hAnsi="Arial" w:cs="Arial"/>
          <w:sz w:val="22"/>
          <w:szCs w:val="22"/>
        </w:rPr>
        <w:t xml:space="preserve">This Addendum forms part of </w:t>
      </w:r>
      <w:r w:rsidR="00E8591F">
        <w:rPr>
          <w:rFonts w:ascii="Arial" w:hAnsi="Arial" w:cs="Arial"/>
          <w:sz w:val="22"/>
          <w:szCs w:val="22"/>
        </w:rPr>
        <w:t xml:space="preserve">and </w:t>
      </w:r>
      <w:r w:rsidRPr="00110006">
        <w:rPr>
          <w:rFonts w:ascii="Arial" w:hAnsi="Arial" w:cs="Arial"/>
          <w:sz w:val="22"/>
          <w:szCs w:val="22"/>
        </w:rPr>
        <w:t>mo</w:t>
      </w:r>
      <w:r w:rsidR="001202C6" w:rsidRPr="00110006">
        <w:rPr>
          <w:rFonts w:ascii="Arial" w:hAnsi="Arial" w:cs="Arial"/>
          <w:sz w:val="22"/>
          <w:szCs w:val="22"/>
        </w:rPr>
        <w:t xml:space="preserve">difies Proposal Documents dated, </w:t>
      </w:r>
      <w:r w:rsidR="0056586B">
        <w:rPr>
          <w:rFonts w:ascii="Arial" w:hAnsi="Arial" w:cs="Arial"/>
          <w:sz w:val="22"/>
          <w:szCs w:val="22"/>
        </w:rPr>
        <w:t xml:space="preserve">February </w:t>
      </w:r>
      <w:proofErr w:type="gramStart"/>
      <w:r w:rsidR="0056586B">
        <w:rPr>
          <w:rFonts w:ascii="Arial" w:hAnsi="Arial" w:cs="Arial"/>
          <w:sz w:val="22"/>
          <w:szCs w:val="22"/>
        </w:rPr>
        <w:t>22</w:t>
      </w:r>
      <w:r w:rsidR="0056586B" w:rsidRPr="0056586B">
        <w:rPr>
          <w:rFonts w:ascii="Arial" w:hAnsi="Arial" w:cs="Arial"/>
          <w:sz w:val="22"/>
          <w:szCs w:val="22"/>
          <w:vertAlign w:val="superscript"/>
        </w:rPr>
        <w:t>nd</w:t>
      </w:r>
      <w:proofErr w:type="gramEnd"/>
      <w:r w:rsidR="00F7550E">
        <w:rPr>
          <w:rFonts w:ascii="Arial" w:hAnsi="Arial" w:cs="Arial"/>
          <w:sz w:val="22"/>
          <w:szCs w:val="22"/>
        </w:rPr>
        <w:t>, 201</w:t>
      </w:r>
      <w:r w:rsidR="0056586B">
        <w:rPr>
          <w:rFonts w:ascii="Arial" w:hAnsi="Arial" w:cs="Arial"/>
          <w:sz w:val="22"/>
          <w:szCs w:val="22"/>
        </w:rPr>
        <w:t>9</w:t>
      </w:r>
      <w:r w:rsidRPr="00110006">
        <w:rPr>
          <w:rFonts w:ascii="Arial" w:hAnsi="Arial" w:cs="Arial"/>
          <w:sz w:val="22"/>
          <w:szCs w:val="22"/>
        </w:rPr>
        <w:t>, with amendments and additions noted below.</w:t>
      </w:r>
    </w:p>
    <w:p w:rsidR="00386A28" w:rsidRDefault="00386A28" w:rsidP="001202C6">
      <w:pPr>
        <w:pStyle w:val="Main"/>
        <w:tabs>
          <w:tab w:val="clear" w:pos="1080"/>
          <w:tab w:val="left" w:pos="2880"/>
        </w:tabs>
        <w:spacing w:before="0" w:after="0"/>
        <w:ind w:left="0" w:firstLine="0"/>
        <w:rPr>
          <w:rFonts w:ascii="Arial" w:hAnsi="Arial" w:cs="Arial"/>
          <w:sz w:val="22"/>
          <w:szCs w:val="22"/>
        </w:rPr>
      </w:pPr>
    </w:p>
    <w:p w:rsidR="0056586B" w:rsidRPr="007211B5" w:rsidRDefault="0056586B" w:rsidP="00110006">
      <w:pPr>
        <w:rPr>
          <w:rFonts w:asciiTheme="minorHAnsi" w:hAnsiTheme="minorHAnsi" w:cstheme="minorHAnsi"/>
          <w:b/>
          <w:sz w:val="24"/>
          <w:szCs w:val="24"/>
          <w:u w:val="single"/>
        </w:rPr>
      </w:pPr>
      <w:r w:rsidRPr="007211B5">
        <w:rPr>
          <w:rFonts w:asciiTheme="minorHAnsi" w:hAnsiTheme="minorHAnsi" w:cstheme="minorHAnsi"/>
          <w:b/>
          <w:sz w:val="24"/>
          <w:szCs w:val="24"/>
          <w:u w:val="single"/>
        </w:rPr>
        <w:t xml:space="preserve">Questions </w:t>
      </w:r>
      <w:proofErr w:type="gramStart"/>
      <w:r w:rsidRPr="007211B5">
        <w:rPr>
          <w:rFonts w:asciiTheme="minorHAnsi" w:hAnsiTheme="minorHAnsi" w:cstheme="minorHAnsi"/>
          <w:b/>
          <w:sz w:val="24"/>
          <w:szCs w:val="24"/>
          <w:u w:val="single"/>
        </w:rPr>
        <w:t>received  before</w:t>
      </w:r>
      <w:proofErr w:type="gramEnd"/>
      <w:r w:rsidRPr="007211B5">
        <w:rPr>
          <w:rFonts w:asciiTheme="minorHAnsi" w:hAnsiTheme="minorHAnsi" w:cstheme="minorHAnsi"/>
          <w:b/>
          <w:sz w:val="24"/>
          <w:szCs w:val="24"/>
          <w:u w:val="single"/>
        </w:rPr>
        <w:t xml:space="preserve"> deadline:</w:t>
      </w:r>
    </w:p>
    <w:p w:rsidR="0056586B" w:rsidRPr="007211B5" w:rsidRDefault="0056586B" w:rsidP="00110006">
      <w:pPr>
        <w:rPr>
          <w:rFonts w:asciiTheme="minorHAnsi" w:hAnsiTheme="minorHAnsi" w:cstheme="minorHAnsi"/>
          <w:b/>
          <w:sz w:val="24"/>
          <w:szCs w:val="24"/>
          <w:u w:val="single"/>
        </w:rPr>
      </w:pPr>
    </w:p>
    <w:p w:rsidR="00110006" w:rsidRPr="00332CBD" w:rsidRDefault="00714682" w:rsidP="00110006">
      <w:pPr>
        <w:rPr>
          <w:rFonts w:asciiTheme="minorHAnsi" w:hAnsiTheme="minorHAnsi" w:cstheme="minorHAnsi"/>
          <w:b/>
          <w:sz w:val="24"/>
          <w:szCs w:val="24"/>
        </w:rPr>
      </w:pPr>
      <w:r w:rsidRPr="00332CBD">
        <w:rPr>
          <w:rFonts w:asciiTheme="minorHAnsi" w:hAnsiTheme="minorHAnsi" w:cstheme="minorHAnsi"/>
          <w:b/>
          <w:sz w:val="24"/>
          <w:szCs w:val="24"/>
        </w:rPr>
        <w:t>1.</w:t>
      </w:r>
      <w:r w:rsidR="0056586B" w:rsidRPr="00332CBD">
        <w:rPr>
          <w:rFonts w:asciiTheme="minorHAnsi" w:hAnsiTheme="minorHAnsi" w:cstheme="minorHAnsi"/>
          <w:b/>
          <w:sz w:val="24"/>
          <w:szCs w:val="24"/>
        </w:rPr>
        <w:t xml:space="preserve">  Confirm semi-gloss paint it to </w:t>
      </w:r>
      <w:proofErr w:type="gramStart"/>
      <w:r w:rsidR="0056586B" w:rsidRPr="00332CBD">
        <w:rPr>
          <w:rFonts w:asciiTheme="minorHAnsi" w:hAnsiTheme="minorHAnsi" w:cstheme="minorHAnsi"/>
          <w:b/>
          <w:sz w:val="24"/>
          <w:szCs w:val="24"/>
        </w:rPr>
        <w:t>be utilized</w:t>
      </w:r>
      <w:proofErr w:type="gramEnd"/>
      <w:r w:rsidR="0056586B" w:rsidRPr="00332CBD">
        <w:rPr>
          <w:rFonts w:asciiTheme="minorHAnsi" w:hAnsiTheme="minorHAnsi" w:cstheme="minorHAnsi"/>
          <w:b/>
          <w:sz w:val="24"/>
          <w:szCs w:val="24"/>
        </w:rPr>
        <w:t xml:space="preserve"> for all kitchen and restroom ceilings.</w:t>
      </w:r>
    </w:p>
    <w:p w:rsidR="00B53D8B" w:rsidRPr="00332CBD" w:rsidRDefault="00B53D8B" w:rsidP="00110006">
      <w:pPr>
        <w:rPr>
          <w:rFonts w:asciiTheme="minorHAnsi" w:hAnsiTheme="minorHAnsi" w:cstheme="minorHAnsi"/>
          <w:b/>
          <w:sz w:val="24"/>
          <w:szCs w:val="24"/>
        </w:rPr>
      </w:pPr>
      <w:r w:rsidRPr="00332CBD">
        <w:rPr>
          <w:rFonts w:asciiTheme="minorHAnsi" w:hAnsiTheme="minorHAnsi" w:cstheme="minorHAnsi"/>
          <w:b/>
          <w:sz w:val="24"/>
          <w:szCs w:val="24"/>
        </w:rPr>
        <w:t>A:</w:t>
      </w:r>
      <w:r w:rsidR="007211B5" w:rsidRPr="00332CBD">
        <w:rPr>
          <w:rFonts w:asciiTheme="minorHAnsi" w:hAnsiTheme="minorHAnsi" w:cstheme="minorHAnsi"/>
          <w:b/>
          <w:sz w:val="24"/>
          <w:szCs w:val="24"/>
        </w:rPr>
        <w:t xml:space="preserve"> </w:t>
      </w:r>
      <w:r w:rsidR="007211B5" w:rsidRPr="00332CBD">
        <w:rPr>
          <w:rFonts w:asciiTheme="minorHAnsi" w:hAnsiTheme="minorHAnsi" w:cstheme="minorHAnsi"/>
          <w:color w:val="C55A11"/>
          <w:sz w:val="24"/>
          <w:szCs w:val="24"/>
        </w:rPr>
        <w:t>Paint color list is provided with</w:t>
      </w:r>
      <w:r w:rsidR="00C61D9A">
        <w:rPr>
          <w:rFonts w:asciiTheme="minorHAnsi" w:hAnsiTheme="minorHAnsi" w:cstheme="minorHAnsi"/>
          <w:color w:val="C55A11"/>
          <w:sz w:val="24"/>
          <w:szCs w:val="24"/>
        </w:rPr>
        <w:t>in</w:t>
      </w:r>
      <w:r w:rsidR="007211B5" w:rsidRPr="00332CBD">
        <w:rPr>
          <w:rFonts w:asciiTheme="minorHAnsi" w:hAnsiTheme="minorHAnsi" w:cstheme="minorHAnsi"/>
          <w:color w:val="C55A11"/>
          <w:sz w:val="24"/>
          <w:szCs w:val="24"/>
        </w:rPr>
        <w:t xml:space="preserve"> this addendum.</w:t>
      </w:r>
    </w:p>
    <w:p w:rsidR="0056586B" w:rsidRPr="00332CBD" w:rsidRDefault="0056586B" w:rsidP="00110006">
      <w:pPr>
        <w:rPr>
          <w:rFonts w:asciiTheme="minorHAnsi" w:hAnsiTheme="minorHAnsi" w:cstheme="minorHAnsi"/>
          <w:b/>
          <w:sz w:val="24"/>
          <w:szCs w:val="24"/>
        </w:rPr>
      </w:pPr>
    </w:p>
    <w:p w:rsidR="0056586B" w:rsidRPr="00332CBD" w:rsidRDefault="0056586B" w:rsidP="00110006">
      <w:pPr>
        <w:rPr>
          <w:rFonts w:asciiTheme="minorHAnsi" w:hAnsiTheme="minorHAnsi" w:cstheme="minorHAnsi"/>
          <w:b/>
          <w:sz w:val="24"/>
          <w:szCs w:val="24"/>
        </w:rPr>
      </w:pPr>
      <w:r w:rsidRPr="00332CBD">
        <w:rPr>
          <w:rFonts w:asciiTheme="minorHAnsi" w:hAnsiTheme="minorHAnsi" w:cstheme="minorHAnsi"/>
          <w:b/>
          <w:sz w:val="24"/>
          <w:szCs w:val="24"/>
        </w:rPr>
        <w:t xml:space="preserve">2. Provide more details as to what </w:t>
      </w:r>
      <w:proofErr w:type="gramStart"/>
      <w:r w:rsidRPr="00332CBD">
        <w:rPr>
          <w:rFonts w:asciiTheme="minorHAnsi" w:hAnsiTheme="minorHAnsi" w:cstheme="minorHAnsi"/>
          <w:b/>
          <w:sz w:val="24"/>
          <w:szCs w:val="24"/>
        </w:rPr>
        <w:t>will be considered</w:t>
      </w:r>
      <w:proofErr w:type="gramEnd"/>
      <w:r w:rsidRPr="00332CBD">
        <w:rPr>
          <w:rFonts w:asciiTheme="minorHAnsi" w:hAnsiTheme="minorHAnsi" w:cstheme="minorHAnsi"/>
          <w:b/>
          <w:sz w:val="24"/>
          <w:szCs w:val="24"/>
        </w:rPr>
        <w:t xml:space="preserve"> “Exterior Painting”. Noted under Miscellaneous (as-needed) page 14 of 28.</w:t>
      </w:r>
    </w:p>
    <w:p w:rsidR="00B53D8B" w:rsidRPr="00332CBD" w:rsidRDefault="00B53D8B" w:rsidP="00110006">
      <w:pPr>
        <w:rPr>
          <w:rFonts w:asciiTheme="minorHAnsi" w:hAnsiTheme="minorHAnsi" w:cstheme="minorHAnsi"/>
          <w:b/>
          <w:sz w:val="24"/>
          <w:szCs w:val="24"/>
        </w:rPr>
      </w:pPr>
      <w:r w:rsidRPr="00332CBD">
        <w:rPr>
          <w:rFonts w:asciiTheme="minorHAnsi" w:hAnsiTheme="minorHAnsi" w:cstheme="minorHAnsi"/>
          <w:b/>
          <w:sz w:val="24"/>
          <w:szCs w:val="24"/>
        </w:rPr>
        <w:t>A:</w:t>
      </w:r>
      <w:r w:rsidR="007211B5" w:rsidRPr="00332CBD">
        <w:rPr>
          <w:rFonts w:asciiTheme="minorHAnsi" w:hAnsiTheme="minorHAnsi" w:cstheme="minorHAnsi"/>
          <w:b/>
          <w:sz w:val="24"/>
          <w:szCs w:val="24"/>
        </w:rPr>
        <w:t xml:space="preserve"> </w:t>
      </w:r>
      <w:r w:rsidR="001A43DA" w:rsidRPr="001A43DA">
        <w:rPr>
          <w:rFonts w:asciiTheme="minorHAnsi" w:hAnsiTheme="minorHAnsi" w:cstheme="minorHAnsi"/>
          <w:color w:val="E36C0A" w:themeColor="accent6" w:themeShade="BF"/>
          <w:sz w:val="24"/>
          <w:szCs w:val="24"/>
        </w:rPr>
        <w:t xml:space="preserve">Exteriors </w:t>
      </w:r>
      <w:proofErr w:type="gramStart"/>
      <w:r w:rsidR="001A43DA" w:rsidRPr="001A43DA">
        <w:rPr>
          <w:rFonts w:asciiTheme="minorHAnsi" w:hAnsiTheme="minorHAnsi" w:cstheme="minorHAnsi"/>
          <w:color w:val="E36C0A" w:themeColor="accent6" w:themeShade="BF"/>
          <w:sz w:val="24"/>
          <w:szCs w:val="24"/>
        </w:rPr>
        <w:t>is</w:t>
      </w:r>
      <w:r w:rsidR="007211B5" w:rsidRPr="001A43DA">
        <w:rPr>
          <w:rFonts w:asciiTheme="minorHAnsi" w:hAnsiTheme="minorHAnsi" w:cstheme="minorHAnsi"/>
          <w:color w:val="E36C0A" w:themeColor="accent6" w:themeShade="BF"/>
          <w:sz w:val="24"/>
          <w:szCs w:val="24"/>
        </w:rPr>
        <w:t xml:space="preserve"> only meant</w:t>
      </w:r>
      <w:proofErr w:type="gramEnd"/>
      <w:r w:rsidR="007211B5" w:rsidRPr="001A43DA">
        <w:rPr>
          <w:rFonts w:asciiTheme="minorHAnsi" w:hAnsiTheme="minorHAnsi" w:cstheme="minorHAnsi"/>
          <w:color w:val="E36C0A" w:themeColor="accent6" w:themeShade="BF"/>
          <w:sz w:val="24"/>
          <w:szCs w:val="24"/>
        </w:rPr>
        <w:t xml:space="preserve"> for housing (Phase 1 – 3).  Main campus buildings are stone, precast, or integral panel systems.</w:t>
      </w:r>
    </w:p>
    <w:p w:rsidR="0056586B" w:rsidRPr="00332CBD" w:rsidRDefault="0056586B" w:rsidP="00110006">
      <w:pPr>
        <w:rPr>
          <w:rFonts w:asciiTheme="minorHAnsi" w:hAnsiTheme="minorHAnsi" w:cstheme="minorHAnsi"/>
          <w:b/>
          <w:sz w:val="24"/>
          <w:szCs w:val="24"/>
        </w:rPr>
      </w:pPr>
    </w:p>
    <w:p w:rsidR="0056586B" w:rsidRPr="00332CBD" w:rsidRDefault="0056586B" w:rsidP="00110006">
      <w:pPr>
        <w:rPr>
          <w:rFonts w:asciiTheme="minorHAnsi" w:hAnsiTheme="minorHAnsi" w:cstheme="minorHAnsi"/>
          <w:b/>
          <w:sz w:val="24"/>
          <w:szCs w:val="24"/>
        </w:rPr>
      </w:pPr>
      <w:r w:rsidRPr="00332CBD">
        <w:rPr>
          <w:rFonts w:asciiTheme="minorHAnsi" w:hAnsiTheme="minorHAnsi" w:cstheme="minorHAnsi"/>
          <w:b/>
          <w:sz w:val="24"/>
          <w:szCs w:val="24"/>
        </w:rPr>
        <w:t>3. Advise if material is to be included within the “Painting Labor Rates” as now it only notes to include “Labor” only. Page 13 &amp; 14 of 28.</w:t>
      </w:r>
    </w:p>
    <w:p w:rsidR="00B53D8B" w:rsidRPr="00332CBD" w:rsidRDefault="00B53D8B" w:rsidP="00110006">
      <w:pPr>
        <w:rPr>
          <w:rFonts w:asciiTheme="minorHAnsi" w:hAnsiTheme="minorHAnsi" w:cstheme="minorHAnsi"/>
          <w:b/>
          <w:sz w:val="24"/>
          <w:szCs w:val="24"/>
        </w:rPr>
      </w:pPr>
      <w:r w:rsidRPr="00332CBD">
        <w:rPr>
          <w:rFonts w:asciiTheme="minorHAnsi" w:hAnsiTheme="minorHAnsi" w:cstheme="minorHAnsi"/>
          <w:b/>
          <w:sz w:val="24"/>
          <w:szCs w:val="24"/>
        </w:rPr>
        <w:t>A:</w:t>
      </w:r>
      <w:r w:rsidR="007211B5" w:rsidRPr="00332CBD">
        <w:rPr>
          <w:rFonts w:asciiTheme="minorHAnsi" w:hAnsiTheme="minorHAnsi" w:cstheme="minorHAnsi"/>
          <w:b/>
          <w:sz w:val="24"/>
          <w:szCs w:val="24"/>
        </w:rPr>
        <w:t xml:space="preserve"> </w:t>
      </w:r>
      <w:r w:rsidR="007211B5" w:rsidRPr="008C51A7">
        <w:rPr>
          <w:rFonts w:asciiTheme="minorHAnsi" w:hAnsiTheme="minorHAnsi" w:cstheme="minorHAnsi"/>
          <w:color w:val="E36C0A" w:themeColor="accent6" w:themeShade="BF"/>
          <w:sz w:val="24"/>
          <w:szCs w:val="24"/>
        </w:rPr>
        <w:t xml:space="preserve">Page 12 of RFP document indicates Contractor is to provide all material, labor and tools necessary to provide service. Ensure that page 13 &amp; 14 Section </w:t>
      </w:r>
      <w:proofErr w:type="gramStart"/>
      <w:r w:rsidR="007211B5" w:rsidRPr="008C51A7">
        <w:rPr>
          <w:rFonts w:asciiTheme="minorHAnsi" w:hAnsiTheme="minorHAnsi" w:cstheme="minorHAnsi"/>
          <w:color w:val="E36C0A" w:themeColor="accent6" w:themeShade="BF"/>
          <w:sz w:val="24"/>
          <w:szCs w:val="24"/>
        </w:rPr>
        <w:t>6</w:t>
      </w:r>
      <w:proofErr w:type="gramEnd"/>
      <w:r w:rsidR="007211B5" w:rsidRPr="008C51A7">
        <w:rPr>
          <w:rFonts w:asciiTheme="minorHAnsi" w:hAnsiTheme="minorHAnsi" w:cstheme="minorHAnsi"/>
          <w:color w:val="E36C0A" w:themeColor="accent6" w:themeShade="BF"/>
          <w:sz w:val="24"/>
          <w:szCs w:val="24"/>
        </w:rPr>
        <w:t xml:space="preserve"> Pricing and Delivery Schedule pricing includes material and labor rates for each of the phases.</w:t>
      </w:r>
    </w:p>
    <w:p w:rsidR="0056586B" w:rsidRPr="00332CBD" w:rsidRDefault="0056586B" w:rsidP="00110006">
      <w:pPr>
        <w:rPr>
          <w:rFonts w:asciiTheme="minorHAnsi" w:hAnsiTheme="minorHAnsi" w:cstheme="minorHAnsi"/>
          <w:b/>
          <w:sz w:val="24"/>
          <w:szCs w:val="24"/>
        </w:rPr>
      </w:pPr>
    </w:p>
    <w:p w:rsidR="0056586B" w:rsidRPr="00332CBD" w:rsidRDefault="0056586B" w:rsidP="00110006">
      <w:pPr>
        <w:rPr>
          <w:rFonts w:asciiTheme="minorHAnsi" w:hAnsiTheme="minorHAnsi" w:cstheme="minorHAnsi"/>
          <w:b/>
          <w:sz w:val="24"/>
          <w:szCs w:val="24"/>
        </w:rPr>
      </w:pPr>
      <w:r w:rsidRPr="00332CBD">
        <w:rPr>
          <w:rFonts w:asciiTheme="minorHAnsi" w:hAnsiTheme="minorHAnsi" w:cstheme="minorHAnsi"/>
          <w:b/>
          <w:sz w:val="24"/>
          <w:szCs w:val="24"/>
        </w:rPr>
        <w:t xml:space="preserve">4. Advise the quantity of units that </w:t>
      </w:r>
      <w:proofErr w:type="gramStart"/>
      <w:r w:rsidRPr="00332CBD">
        <w:rPr>
          <w:rFonts w:asciiTheme="minorHAnsi" w:hAnsiTheme="minorHAnsi" w:cstheme="minorHAnsi"/>
          <w:b/>
          <w:sz w:val="24"/>
          <w:szCs w:val="24"/>
        </w:rPr>
        <w:t>will be handed</w:t>
      </w:r>
      <w:proofErr w:type="gramEnd"/>
      <w:r w:rsidRPr="00332CBD">
        <w:rPr>
          <w:rFonts w:asciiTheme="minorHAnsi" w:hAnsiTheme="minorHAnsi" w:cstheme="minorHAnsi"/>
          <w:b/>
          <w:sz w:val="24"/>
          <w:szCs w:val="24"/>
        </w:rPr>
        <w:t xml:space="preserve"> to the contractor at once.</w:t>
      </w:r>
    </w:p>
    <w:p w:rsidR="00B53D8B" w:rsidRPr="00332CBD" w:rsidRDefault="00B53D8B" w:rsidP="00110006">
      <w:pPr>
        <w:rPr>
          <w:rFonts w:asciiTheme="minorHAnsi" w:hAnsiTheme="minorHAnsi" w:cstheme="minorHAnsi"/>
          <w:b/>
          <w:sz w:val="24"/>
          <w:szCs w:val="24"/>
        </w:rPr>
      </w:pPr>
      <w:r w:rsidRPr="00332CBD">
        <w:rPr>
          <w:rFonts w:asciiTheme="minorHAnsi" w:hAnsiTheme="minorHAnsi" w:cstheme="minorHAnsi"/>
          <w:b/>
          <w:sz w:val="24"/>
          <w:szCs w:val="24"/>
        </w:rPr>
        <w:t>A:</w:t>
      </w:r>
      <w:r w:rsidR="007211B5" w:rsidRPr="00332CBD">
        <w:rPr>
          <w:rFonts w:asciiTheme="minorHAnsi" w:hAnsiTheme="minorHAnsi" w:cstheme="minorHAnsi"/>
          <w:b/>
          <w:sz w:val="24"/>
          <w:szCs w:val="24"/>
        </w:rPr>
        <w:t xml:space="preserve"> </w:t>
      </w:r>
      <w:r w:rsidR="001A43DA" w:rsidRPr="001A43DA">
        <w:rPr>
          <w:rFonts w:asciiTheme="minorHAnsi" w:hAnsiTheme="minorHAnsi" w:cstheme="minorHAnsi"/>
          <w:color w:val="E36C0A" w:themeColor="accent6" w:themeShade="BF"/>
          <w:sz w:val="24"/>
          <w:szCs w:val="24"/>
        </w:rPr>
        <w:t>Unit numbers handed to the contractor for painting vary depending on tenant vacancy rates</w:t>
      </w:r>
    </w:p>
    <w:p w:rsidR="00B53D8B" w:rsidRPr="00332CBD" w:rsidRDefault="00B53D8B" w:rsidP="00110006">
      <w:pPr>
        <w:rPr>
          <w:rFonts w:asciiTheme="minorHAnsi" w:hAnsiTheme="minorHAnsi" w:cstheme="minorHAnsi"/>
          <w:b/>
          <w:sz w:val="24"/>
          <w:szCs w:val="24"/>
        </w:rPr>
      </w:pPr>
    </w:p>
    <w:p w:rsidR="00B53D8B" w:rsidRPr="00332CBD" w:rsidRDefault="00B53D8B" w:rsidP="00B53D8B">
      <w:pPr>
        <w:rPr>
          <w:rFonts w:asciiTheme="minorHAnsi" w:hAnsiTheme="minorHAnsi" w:cstheme="minorHAnsi"/>
          <w:b/>
          <w:sz w:val="24"/>
          <w:szCs w:val="24"/>
        </w:rPr>
      </w:pPr>
      <w:r w:rsidRPr="00332CBD">
        <w:rPr>
          <w:rFonts w:asciiTheme="minorHAnsi" w:hAnsiTheme="minorHAnsi" w:cstheme="minorHAnsi"/>
          <w:b/>
          <w:sz w:val="24"/>
          <w:szCs w:val="24"/>
        </w:rPr>
        <w:t xml:space="preserve">5. Confirm cabinets are to </w:t>
      </w:r>
      <w:proofErr w:type="gramStart"/>
      <w:r w:rsidRPr="00332CBD">
        <w:rPr>
          <w:rFonts w:asciiTheme="minorHAnsi" w:hAnsiTheme="minorHAnsi" w:cstheme="minorHAnsi"/>
          <w:b/>
          <w:sz w:val="24"/>
          <w:szCs w:val="24"/>
        </w:rPr>
        <w:t>be painted</w:t>
      </w:r>
      <w:proofErr w:type="gramEnd"/>
      <w:r w:rsidRPr="00332CBD">
        <w:rPr>
          <w:rFonts w:asciiTheme="minorHAnsi" w:hAnsiTheme="minorHAnsi" w:cstheme="minorHAnsi"/>
          <w:b/>
          <w:sz w:val="24"/>
          <w:szCs w:val="24"/>
        </w:rPr>
        <w:t xml:space="preserve"> solely in phase II.</w:t>
      </w:r>
    </w:p>
    <w:p w:rsidR="00B53D8B" w:rsidRPr="001A43DA" w:rsidRDefault="00B53D8B" w:rsidP="00B53D8B">
      <w:pPr>
        <w:rPr>
          <w:rFonts w:asciiTheme="minorHAnsi" w:hAnsiTheme="minorHAnsi" w:cstheme="minorHAnsi"/>
          <w:color w:val="E36C0A" w:themeColor="accent6" w:themeShade="BF"/>
          <w:sz w:val="24"/>
          <w:szCs w:val="24"/>
        </w:rPr>
      </w:pPr>
      <w:r w:rsidRPr="00332CBD">
        <w:rPr>
          <w:rFonts w:asciiTheme="minorHAnsi" w:hAnsiTheme="minorHAnsi" w:cstheme="minorHAnsi"/>
          <w:b/>
          <w:sz w:val="24"/>
          <w:szCs w:val="24"/>
        </w:rPr>
        <w:t>A:</w:t>
      </w:r>
      <w:r w:rsidR="001A43DA">
        <w:rPr>
          <w:rFonts w:asciiTheme="minorHAnsi" w:hAnsiTheme="minorHAnsi" w:cstheme="minorHAnsi"/>
          <w:b/>
          <w:sz w:val="24"/>
          <w:szCs w:val="24"/>
        </w:rPr>
        <w:t xml:space="preserve"> </w:t>
      </w:r>
      <w:r w:rsidR="001A43DA" w:rsidRPr="001A43DA">
        <w:rPr>
          <w:rFonts w:asciiTheme="minorHAnsi" w:hAnsiTheme="minorHAnsi" w:cstheme="minorHAnsi"/>
          <w:color w:val="E36C0A" w:themeColor="accent6" w:themeShade="BF"/>
          <w:sz w:val="24"/>
          <w:szCs w:val="24"/>
        </w:rPr>
        <w:t>Phase II restrooms have white cabinets. All other property cabinets are wood. There are some built in shelves at Phase I in the closets that require painting.</w:t>
      </w:r>
    </w:p>
    <w:p w:rsidR="00B53D8B" w:rsidRPr="00332CBD" w:rsidRDefault="00B53D8B" w:rsidP="00B53D8B">
      <w:pPr>
        <w:rPr>
          <w:rFonts w:asciiTheme="minorHAnsi" w:hAnsiTheme="minorHAnsi" w:cstheme="minorHAnsi"/>
          <w:b/>
          <w:sz w:val="24"/>
          <w:szCs w:val="24"/>
        </w:rPr>
      </w:pPr>
    </w:p>
    <w:p w:rsidR="00B53D8B" w:rsidRPr="00332CBD" w:rsidRDefault="00B53D8B" w:rsidP="00B53D8B">
      <w:pPr>
        <w:rPr>
          <w:rFonts w:asciiTheme="minorHAnsi" w:hAnsiTheme="minorHAnsi" w:cstheme="minorHAnsi"/>
          <w:b/>
          <w:sz w:val="24"/>
          <w:szCs w:val="24"/>
        </w:rPr>
      </w:pPr>
      <w:r w:rsidRPr="00332CBD">
        <w:rPr>
          <w:rFonts w:asciiTheme="minorHAnsi" w:hAnsiTheme="minorHAnsi" w:cstheme="minorHAnsi"/>
          <w:b/>
          <w:sz w:val="24"/>
          <w:szCs w:val="24"/>
        </w:rPr>
        <w:t>6. Advise if oil based/lacquer paint is required on cabinets.</w:t>
      </w:r>
    </w:p>
    <w:p w:rsidR="00B53D8B" w:rsidRPr="001A43DA" w:rsidRDefault="00B53D8B" w:rsidP="001A43DA">
      <w:pPr>
        <w:rPr>
          <w:rFonts w:asciiTheme="minorHAnsi" w:hAnsiTheme="minorHAnsi" w:cstheme="minorHAnsi"/>
          <w:b/>
          <w:sz w:val="24"/>
          <w:szCs w:val="24"/>
        </w:rPr>
      </w:pPr>
      <w:r w:rsidRPr="00332CBD">
        <w:rPr>
          <w:rFonts w:asciiTheme="minorHAnsi" w:hAnsiTheme="minorHAnsi" w:cstheme="minorHAnsi"/>
          <w:b/>
          <w:sz w:val="24"/>
          <w:szCs w:val="24"/>
        </w:rPr>
        <w:t>A:</w:t>
      </w:r>
      <w:r w:rsidR="001A43DA">
        <w:rPr>
          <w:rFonts w:asciiTheme="minorHAnsi" w:hAnsiTheme="minorHAnsi" w:cstheme="minorHAnsi"/>
          <w:b/>
          <w:sz w:val="24"/>
          <w:szCs w:val="24"/>
        </w:rPr>
        <w:t xml:space="preserve"> </w:t>
      </w:r>
      <w:r w:rsidR="001A43DA" w:rsidRPr="001A43DA">
        <w:rPr>
          <w:rFonts w:asciiTheme="minorHAnsi" w:hAnsiTheme="minorHAnsi" w:cstheme="minorHAnsi"/>
          <w:color w:val="E36C0A" w:themeColor="accent6" w:themeShade="BF"/>
          <w:sz w:val="24"/>
          <w:szCs w:val="24"/>
        </w:rPr>
        <w:t>No – see paint list provided</w:t>
      </w:r>
      <w:r w:rsidR="00C61D9A">
        <w:rPr>
          <w:rFonts w:asciiTheme="minorHAnsi" w:hAnsiTheme="minorHAnsi" w:cstheme="minorHAnsi"/>
          <w:color w:val="E36C0A" w:themeColor="accent6" w:themeShade="BF"/>
          <w:sz w:val="24"/>
          <w:szCs w:val="24"/>
        </w:rPr>
        <w:t xml:space="preserve"> within this addendum</w:t>
      </w:r>
      <w:r w:rsidR="001A43DA" w:rsidRPr="001A43DA">
        <w:rPr>
          <w:rFonts w:asciiTheme="minorHAnsi" w:hAnsiTheme="minorHAnsi" w:cstheme="minorHAnsi"/>
          <w:color w:val="E36C0A" w:themeColor="accent6" w:themeShade="BF"/>
          <w:sz w:val="24"/>
          <w:szCs w:val="24"/>
        </w:rPr>
        <w:t>.</w:t>
      </w:r>
    </w:p>
    <w:p w:rsidR="00B53D8B" w:rsidRPr="00332CBD" w:rsidRDefault="00B53D8B" w:rsidP="00B53D8B">
      <w:pPr>
        <w:rPr>
          <w:rFonts w:asciiTheme="minorHAnsi" w:hAnsiTheme="minorHAnsi" w:cstheme="minorHAnsi"/>
          <w:b/>
          <w:sz w:val="24"/>
          <w:szCs w:val="24"/>
        </w:rPr>
      </w:pPr>
    </w:p>
    <w:p w:rsidR="00B53D8B" w:rsidRDefault="00B53D8B" w:rsidP="00B53D8B">
      <w:pPr>
        <w:rPr>
          <w:rFonts w:asciiTheme="minorHAnsi" w:hAnsiTheme="minorHAnsi" w:cstheme="minorHAnsi"/>
          <w:b/>
          <w:sz w:val="24"/>
          <w:szCs w:val="24"/>
        </w:rPr>
      </w:pPr>
      <w:r w:rsidRPr="00332CBD">
        <w:rPr>
          <w:rFonts w:asciiTheme="minorHAnsi" w:hAnsiTheme="minorHAnsi" w:cstheme="minorHAnsi"/>
          <w:b/>
          <w:sz w:val="24"/>
          <w:szCs w:val="24"/>
        </w:rPr>
        <w:t xml:space="preserve">7. </w:t>
      </w:r>
      <w:r w:rsidR="008C51A7" w:rsidRPr="008C51A7">
        <w:rPr>
          <w:rFonts w:asciiTheme="minorHAnsi" w:hAnsiTheme="minorHAnsi" w:cstheme="minorHAnsi"/>
          <w:b/>
          <w:sz w:val="24"/>
          <w:szCs w:val="24"/>
        </w:rPr>
        <w:t>Can you provide the floor plans for each unit</w:t>
      </w:r>
      <w:r w:rsidR="008C51A7">
        <w:rPr>
          <w:rFonts w:asciiTheme="minorHAnsi" w:hAnsiTheme="minorHAnsi" w:cstheme="minorHAnsi"/>
          <w:b/>
          <w:sz w:val="24"/>
          <w:szCs w:val="24"/>
        </w:rPr>
        <w:t>?</w:t>
      </w:r>
    </w:p>
    <w:p w:rsidR="008C51A7" w:rsidRPr="008C51A7" w:rsidRDefault="008C51A7" w:rsidP="008C51A7">
      <w:pPr>
        <w:rPr>
          <w:rFonts w:asciiTheme="minorHAnsi" w:hAnsiTheme="minorHAnsi" w:cstheme="minorHAnsi"/>
          <w:b/>
          <w:sz w:val="24"/>
          <w:szCs w:val="24"/>
        </w:rPr>
      </w:pPr>
      <w:r>
        <w:rPr>
          <w:rFonts w:asciiTheme="minorHAnsi" w:hAnsiTheme="minorHAnsi" w:cstheme="minorHAnsi"/>
          <w:b/>
          <w:sz w:val="24"/>
          <w:szCs w:val="24"/>
        </w:rPr>
        <w:t xml:space="preserve">A:  </w:t>
      </w:r>
      <w:r>
        <w:rPr>
          <w:rFonts w:asciiTheme="minorHAnsi" w:hAnsiTheme="minorHAnsi" w:cstheme="minorHAnsi"/>
          <w:color w:val="E36C0A" w:themeColor="accent6" w:themeShade="BF"/>
          <w:sz w:val="24"/>
          <w:szCs w:val="24"/>
        </w:rPr>
        <w:t xml:space="preserve">You can get them from our </w:t>
      </w:r>
      <w:r w:rsidRPr="008C51A7">
        <w:rPr>
          <w:rFonts w:asciiTheme="minorHAnsi" w:hAnsiTheme="minorHAnsi" w:cstheme="minorHAnsi"/>
          <w:color w:val="E36C0A" w:themeColor="accent6" w:themeShade="BF"/>
          <w:sz w:val="24"/>
          <w:szCs w:val="24"/>
        </w:rPr>
        <w:t>website.</w:t>
      </w:r>
      <w:r>
        <w:rPr>
          <w:rFonts w:asciiTheme="minorHAnsi" w:hAnsiTheme="minorHAnsi" w:cstheme="minorHAnsi"/>
          <w:color w:val="E36C0A" w:themeColor="accent6" w:themeShade="BF"/>
          <w:sz w:val="24"/>
          <w:szCs w:val="24"/>
        </w:rPr>
        <w:t xml:space="preserve"> </w:t>
      </w:r>
      <w:hyperlink r:id="rId7" w:history="1">
        <w:r w:rsidRPr="008C51A7">
          <w:rPr>
            <w:rStyle w:val="Hyperlink"/>
            <w:rFonts w:asciiTheme="minorHAnsi" w:hAnsiTheme="minorHAnsi" w:cstheme="minorHAnsi"/>
            <w:b/>
            <w:sz w:val="24"/>
            <w:szCs w:val="24"/>
          </w:rPr>
          <w:t>www.uth.edu/housing/housing-contact.htm</w:t>
        </w:r>
      </w:hyperlink>
      <w:r>
        <w:rPr>
          <w:rFonts w:asciiTheme="minorHAnsi" w:hAnsiTheme="minorHAnsi" w:cstheme="minorHAnsi"/>
          <w:b/>
          <w:sz w:val="24"/>
          <w:szCs w:val="24"/>
        </w:rPr>
        <w:t xml:space="preserve"> </w:t>
      </w:r>
    </w:p>
    <w:p w:rsidR="00A52CF3" w:rsidRDefault="008C51A7" w:rsidP="00110006">
      <w:pPr>
        <w:rPr>
          <w:rFonts w:asciiTheme="minorHAnsi" w:hAnsiTheme="minorHAnsi" w:cstheme="minorHAnsi"/>
          <w:color w:val="E36C0A" w:themeColor="accent6" w:themeShade="BF"/>
          <w:sz w:val="24"/>
          <w:szCs w:val="24"/>
        </w:rPr>
      </w:pPr>
      <w:r>
        <w:rPr>
          <w:rFonts w:asciiTheme="minorHAnsi" w:hAnsiTheme="minorHAnsi" w:cstheme="minorHAnsi"/>
          <w:color w:val="E36C0A" w:themeColor="accent6" w:themeShade="BF"/>
          <w:sz w:val="24"/>
          <w:szCs w:val="24"/>
        </w:rPr>
        <w:t xml:space="preserve">Select </w:t>
      </w:r>
      <w:r w:rsidRPr="008C51A7">
        <w:rPr>
          <w:rFonts w:asciiTheme="minorHAnsi" w:hAnsiTheme="minorHAnsi" w:cstheme="minorHAnsi"/>
          <w:color w:val="E36C0A" w:themeColor="accent6" w:themeShade="BF"/>
          <w:sz w:val="24"/>
          <w:szCs w:val="24"/>
        </w:rPr>
        <w:t>Future Re</w:t>
      </w:r>
      <w:r>
        <w:rPr>
          <w:rFonts w:asciiTheme="minorHAnsi" w:hAnsiTheme="minorHAnsi" w:cstheme="minorHAnsi"/>
          <w:color w:val="E36C0A" w:themeColor="accent6" w:themeShade="BF"/>
          <w:sz w:val="24"/>
          <w:szCs w:val="24"/>
        </w:rPr>
        <w:t>sidents drop down for Floor Plans</w:t>
      </w:r>
    </w:p>
    <w:p w:rsidR="00B165EA" w:rsidRDefault="00B165EA" w:rsidP="00110006">
      <w:pPr>
        <w:rPr>
          <w:rFonts w:asciiTheme="minorHAnsi" w:hAnsiTheme="minorHAnsi" w:cstheme="minorHAnsi"/>
          <w:color w:val="E36C0A" w:themeColor="accent6" w:themeShade="BF"/>
          <w:sz w:val="24"/>
          <w:szCs w:val="24"/>
        </w:rPr>
      </w:pPr>
    </w:p>
    <w:p w:rsidR="00B165EA" w:rsidRPr="00B165EA" w:rsidRDefault="00B165EA" w:rsidP="00B165EA">
      <w:pPr>
        <w:rPr>
          <w:rFonts w:asciiTheme="minorHAnsi" w:hAnsiTheme="minorHAnsi" w:cstheme="minorHAnsi"/>
          <w:b/>
          <w:sz w:val="24"/>
          <w:szCs w:val="24"/>
        </w:rPr>
      </w:pPr>
      <w:r w:rsidRPr="00B165EA">
        <w:rPr>
          <w:rFonts w:asciiTheme="minorHAnsi" w:hAnsiTheme="minorHAnsi" w:cstheme="minorHAnsi"/>
          <w:b/>
          <w:sz w:val="24"/>
          <w:szCs w:val="24"/>
        </w:rPr>
        <w:lastRenderedPageBreak/>
        <w:t xml:space="preserve">8. Is it acceptable to use SW property solutions in lieu of PPG </w:t>
      </w:r>
      <w:proofErr w:type="spellStart"/>
      <w:r w:rsidRPr="00B165EA">
        <w:rPr>
          <w:rFonts w:asciiTheme="minorHAnsi" w:hAnsiTheme="minorHAnsi" w:cstheme="minorHAnsi"/>
          <w:b/>
          <w:sz w:val="24"/>
          <w:szCs w:val="24"/>
        </w:rPr>
        <w:t>SpeedHide</w:t>
      </w:r>
      <w:proofErr w:type="spellEnd"/>
      <w:r w:rsidRPr="00B165EA">
        <w:rPr>
          <w:rFonts w:asciiTheme="minorHAnsi" w:hAnsiTheme="minorHAnsi" w:cstheme="minorHAnsi"/>
          <w:b/>
          <w:sz w:val="24"/>
          <w:szCs w:val="24"/>
        </w:rPr>
        <w:t xml:space="preserve"> </w:t>
      </w:r>
      <w:proofErr w:type="gramStart"/>
      <w:r w:rsidRPr="00B165EA">
        <w:rPr>
          <w:rFonts w:asciiTheme="minorHAnsi" w:hAnsiTheme="minorHAnsi" w:cstheme="minorHAnsi"/>
          <w:b/>
          <w:sz w:val="24"/>
          <w:szCs w:val="24"/>
        </w:rPr>
        <w:t>Zero.</w:t>
      </w:r>
      <w:proofErr w:type="gramEnd"/>
      <w:r w:rsidRPr="00B165EA">
        <w:rPr>
          <w:rFonts w:asciiTheme="minorHAnsi" w:hAnsiTheme="minorHAnsi" w:cstheme="minorHAnsi"/>
          <w:b/>
          <w:sz w:val="24"/>
          <w:szCs w:val="24"/>
        </w:rPr>
        <w:t xml:space="preserve"> This product is equivalent and readily available.</w:t>
      </w:r>
    </w:p>
    <w:p w:rsidR="00B165EA" w:rsidRDefault="00B165EA" w:rsidP="00B165EA">
      <w:pPr>
        <w:rPr>
          <w:rFonts w:asciiTheme="minorHAnsi" w:hAnsiTheme="minorHAnsi" w:cstheme="minorHAnsi"/>
          <w:color w:val="E36C0A" w:themeColor="accent6" w:themeShade="BF"/>
          <w:sz w:val="24"/>
          <w:szCs w:val="24"/>
        </w:rPr>
      </w:pPr>
      <w:r w:rsidRPr="00B165EA">
        <w:rPr>
          <w:rFonts w:asciiTheme="minorHAnsi" w:hAnsiTheme="minorHAnsi" w:cstheme="minorHAnsi"/>
          <w:b/>
          <w:sz w:val="24"/>
          <w:szCs w:val="24"/>
        </w:rPr>
        <w:t xml:space="preserve">A: </w:t>
      </w:r>
      <w:r w:rsidRPr="00B165EA">
        <w:rPr>
          <w:rFonts w:asciiTheme="minorHAnsi" w:hAnsiTheme="minorHAnsi" w:cstheme="minorHAnsi"/>
          <w:color w:val="E36C0A" w:themeColor="accent6" w:themeShade="BF"/>
          <w:sz w:val="24"/>
          <w:szCs w:val="24"/>
        </w:rPr>
        <w:t>Yes, as long as there is a color match done so there will not be any issues when touch ups are completed.</w:t>
      </w:r>
    </w:p>
    <w:p w:rsidR="000B5C20" w:rsidRDefault="000B5C20" w:rsidP="00B165EA">
      <w:pPr>
        <w:rPr>
          <w:rFonts w:asciiTheme="minorHAnsi" w:hAnsiTheme="minorHAnsi" w:cstheme="minorHAnsi"/>
          <w:color w:val="E36C0A" w:themeColor="accent6" w:themeShade="BF"/>
          <w:sz w:val="24"/>
          <w:szCs w:val="24"/>
        </w:rPr>
      </w:pPr>
    </w:p>
    <w:p w:rsidR="000B5C20" w:rsidRPr="000B5C20" w:rsidRDefault="000B5C20" w:rsidP="000B5C20">
      <w:pPr>
        <w:rPr>
          <w:rFonts w:asciiTheme="minorHAnsi" w:hAnsiTheme="minorHAnsi" w:cstheme="minorHAnsi"/>
          <w:color w:val="auto"/>
          <w:sz w:val="24"/>
          <w:szCs w:val="24"/>
        </w:rPr>
      </w:pPr>
      <w:r w:rsidRPr="000B5C20">
        <w:rPr>
          <w:rFonts w:asciiTheme="minorHAnsi" w:hAnsiTheme="minorHAnsi" w:cstheme="minorHAnsi"/>
          <w:b/>
          <w:color w:val="auto"/>
          <w:sz w:val="24"/>
          <w:szCs w:val="24"/>
        </w:rPr>
        <w:t>9.</w:t>
      </w:r>
      <w:r w:rsidRPr="000B5C20">
        <w:rPr>
          <w:rFonts w:asciiTheme="minorHAnsi" w:hAnsiTheme="minorHAnsi" w:cstheme="minorHAnsi"/>
          <w:color w:val="auto"/>
          <w:sz w:val="24"/>
          <w:szCs w:val="24"/>
        </w:rPr>
        <w:t xml:space="preserve"> </w:t>
      </w:r>
      <w:r w:rsidRPr="000B5C20">
        <w:rPr>
          <w:rFonts w:asciiTheme="minorHAnsi" w:hAnsiTheme="minorHAnsi" w:cstheme="minorHAnsi"/>
          <w:b/>
          <w:color w:val="auto"/>
          <w:sz w:val="24"/>
          <w:szCs w:val="24"/>
        </w:rPr>
        <w:t xml:space="preserve">There is </w:t>
      </w:r>
      <w:proofErr w:type="gramStart"/>
      <w:r w:rsidRPr="000B5C20">
        <w:rPr>
          <w:rFonts w:asciiTheme="minorHAnsi" w:hAnsiTheme="minorHAnsi" w:cstheme="minorHAnsi"/>
          <w:b/>
          <w:color w:val="auto"/>
          <w:sz w:val="24"/>
          <w:szCs w:val="24"/>
        </w:rPr>
        <w:t>a total of approximately</w:t>
      </w:r>
      <w:proofErr w:type="gramEnd"/>
      <w:r w:rsidRPr="000B5C20">
        <w:rPr>
          <w:rFonts w:asciiTheme="minorHAnsi" w:hAnsiTheme="minorHAnsi" w:cstheme="minorHAnsi"/>
          <w:b/>
          <w:color w:val="auto"/>
          <w:sz w:val="24"/>
          <w:szCs w:val="24"/>
        </w:rPr>
        <w:t xml:space="preserve"> 1,000 units. Is UT-Health’s expectation to paint all 1,000 units during the five (5) year agreement period?</w:t>
      </w:r>
    </w:p>
    <w:p w:rsidR="006072AE" w:rsidRPr="006072AE" w:rsidRDefault="000B5C20" w:rsidP="006072AE">
      <w:pPr>
        <w:rPr>
          <w:rFonts w:ascii="Arial" w:hAnsi="Arial" w:cs="Arial"/>
          <w:b/>
          <w:sz w:val="20"/>
        </w:rPr>
      </w:pPr>
      <w:r>
        <w:rPr>
          <w:rFonts w:ascii="Arial" w:hAnsi="Arial" w:cs="Arial"/>
          <w:b/>
          <w:sz w:val="20"/>
        </w:rPr>
        <w:t xml:space="preserve">A: </w:t>
      </w:r>
      <w:r w:rsidR="006072AE" w:rsidRPr="006072AE">
        <w:rPr>
          <w:rFonts w:asciiTheme="minorHAnsi" w:hAnsiTheme="minorHAnsi" w:cstheme="minorHAnsi"/>
          <w:color w:val="E36C0A" w:themeColor="accent6" w:themeShade="BF"/>
          <w:sz w:val="24"/>
          <w:szCs w:val="24"/>
        </w:rPr>
        <w:t xml:space="preserve">The need to repaint varies based on tenancy vacancies and they vary. Some move out at the end of their lease term (6 months or 12 months) and other stay for years. Units that have high turnover may be repainted multiple times over the </w:t>
      </w:r>
      <w:proofErr w:type="gramStart"/>
      <w:r w:rsidR="006072AE" w:rsidRPr="006072AE">
        <w:rPr>
          <w:rFonts w:asciiTheme="minorHAnsi" w:hAnsiTheme="minorHAnsi" w:cstheme="minorHAnsi"/>
          <w:color w:val="E36C0A" w:themeColor="accent6" w:themeShade="BF"/>
          <w:sz w:val="24"/>
          <w:szCs w:val="24"/>
        </w:rPr>
        <w:t>5 year</w:t>
      </w:r>
      <w:proofErr w:type="gramEnd"/>
      <w:r w:rsidR="006072AE" w:rsidRPr="006072AE">
        <w:rPr>
          <w:rFonts w:asciiTheme="minorHAnsi" w:hAnsiTheme="minorHAnsi" w:cstheme="minorHAnsi"/>
          <w:color w:val="E36C0A" w:themeColor="accent6" w:themeShade="BF"/>
          <w:sz w:val="24"/>
          <w:szCs w:val="24"/>
        </w:rPr>
        <w:t xml:space="preserve"> agreement period.</w:t>
      </w:r>
      <w:r w:rsidR="006072AE" w:rsidRPr="006072AE">
        <w:rPr>
          <w:rFonts w:ascii="Arial" w:hAnsi="Arial" w:cs="Arial"/>
          <w:b/>
          <w:color w:val="E36C0A" w:themeColor="accent6" w:themeShade="BF"/>
          <w:sz w:val="20"/>
        </w:rPr>
        <w:t xml:space="preserve"> </w:t>
      </w:r>
    </w:p>
    <w:p w:rsidR="00B165EA" w:rsidRPr="00B165EA" w:rsidRDefault="00B165EA" w:rsidP="00110006">
      <w:pPr>
        <w:rPr>
          <w:rFonts w:ascii="Arial" w:hAnsi="Arial" w:cs="Arial"/>
          <w:b/>
          <w:sz w:val="20"/>
        </w:rPr>
      </w:pPr>
    </w:p>
    <w:p w:rsidR="00635EC8" w:rsidRDefault="00635EC8" w:rsidP="00FF134D">
      <w:pPr>
        <w:rPr>
          <w:rFonts w:ascii="Arial" w:hAnsi="Arial" w:cs="Arial"/>
          <w:b/>
          <w:sz w:val="20"/>
        </w:rPr>
      </w:pPr>
    </w:p>
    <w:p w:rsidR="00635EC8" w:rsidRDefault="00635EC8" w:rsidP="00635EC8">
      <w:pPr>
        <w:ind w:left="1080"/>
        <w:rPr>
          <w:rFonts w:ascii="Arial" w:hAnsi="Arial" w:cs="Arial"/>
          <w:b/>
          <w:sz w:val="20"/>
        </w:rPr>
      </w:pPr>
      <w:bookmarkStart w:id="2" w:name="_GoBack"/>
      <w:bookmarkEnd w:id="2"/>
    </w:p>
    <w:p w:rsidR="00635EC8" w:rsidRDefault="006C20C8" w:rsidP="00110006">
      <w:pPr>
        <w:rPr>
          <w:rFonts w:ascii="Arial" w:hAnsi="Arial" w:cs="Arial"/>
          <w:b/>
          <w:sz w:val="20"/>
        </w:rPr>
      </w:pPr>
      <w:r w:rsidRPr="006C20C8">
        <w:rPr>
          <w:noProof/>
        </w:rPr>
        <w:drawing>
          <wp:inline distT="0" distB="0" distL="0" distR="0">
            <wp:extent cx="5943600" cy="540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408620"/>
                    </a:xfrm>
                    <a:prstGeom prst="rect">
                      <a:avLst/>
                    </a:prstGeom>
                    <a:noFill/>
                    <a:ln>
                      <a:noFill/>
                    </a:ln>
                  </pic:spPr>
                </pic:pic>
              </a:graphicData>
            </a:graphic>
          </wp:inline>
        </w:drawing>
      </w:r>
    </w:p>
    <w:sectPr w:rsidR="00635EC8" w:rsidSect="006C20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C7E" w:rsidRDefault="004B7C7E">
      <w:r>
        <w:separator/>
      </w:r>
    </w:p>
  </w:endnote>
  <w:endnote w:type="continuationSeparator" w:id="0">
    <w:p w:rsidR="004B7C7E" w:rsidRDefault="004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EA" w:rsidRPr="00110006" w:rsidRDefault="00014BEA" w:rsidP="00985624">
    <w:pPr>
      <w:pStyle w:val="Footer"/>
      <w:jc w:val="center"/>
      <w:rPr>
        <w:sz w:val="18"/>
        <w:szCs w:val="18"/>
      </w:rPr>
    </w:pPr>
    <w:r w:rsidRPr="00110006">
      <w:rPr>
        <w:sz w:val="18"/>
        <w:szCs w:val="18"/>
      </w:rPr>
      <w:t>A</w:t>
    </w:r>
    <w:r w:rsidR="00A52CF3">
      <w:rPr>
        <w:sz w:val="18"/>
        <w:szCs w:val="18"/>
      </w:rPr>
      <w:t xml:space="preserve">DDENDUM </w:t>
    </w:r>
    <w:r w:rsidR="008C51A7">
      <w:rPr>
        <w:sz w:val="18"/>
        <w:szCs w:val="18"/>
      </w:rPr>
      <w:t>1</w:t>
    </w:r>
    <w:r w:rsidRPr="00110006">
      <w:rPr>
        <w:sz w:val="18"/>
        <w:szCs w:val="18"/>
      </w:rPr>
      <w:t xml:space="preserve"> </w:t>
    </w:r>
  </w:p>
  <w:p w:rsidR="00014BEA" w:rsidRPr="00110006" w:rsidRDefault="00FF134D" w:rsidP="00001E86">
    <w:pPr>
      <w:pStyle w:val="Footer"/>
      <w:jc w:val="center"/>
      <w:rPr>
        <w:sz w:val="18"/>
        <w:szCs w:val="18"/>
      </w:rPr>
    </w:pPr>
    <w:r>
      <w:rPr>
        <w:sz w:val="18"/>
        <w:szCs w:val="18"/>
      </w:rPr>
      <w:t xml:space="preserve">RFP </w:t>
    </w:r>
    <w:r w:rsidR="008C51A7">
      <w:rPr>
        <w:sz w:val="18"/>
        <w:szCs w:val="18"/>
      </w:rPr>
      <w:t>744-R1905 Interior Painting Services</w:t>
    </w:r>
  </w:p>
  <w:p w:rsidR="00014BEA" w:rsidRPr="00110006" w:rsidRDefault="00014BEA" w:rsidP="00985624">
    <w:pPr>
      <w:pStyle w:val="Footer"/>
      <w:jc w:val="center"/>
      <w:rPr>
        <w:sz w:val="18"/>
        <w:szCs w:val="18"/>
      </w:rPr>
    </w:pPr>
    <w:r w:rsidRPr="00110006">
      <w:rPr>
        <w:sz w:val="18"/>
        <w:szCs w:val="18"/>
      </w:rPr>
      <w:t xml:space="preserve">Page </w:t>
    </w:r>
    <w:r w:rsidRPr="00110006">
      <w:rPr>
        <w:sz w:val="18"/>
        <w:szCs w:val="18"/>
      </w:rPr>
      <w:fldChar w:fldCharType="begin"/>
    </w:r>
    <w:r w:rsidRPr="00110006">
      <w:rPr>
        <w:sz w:val="18"/>
        <w:szCs w:val="18"/>
      </w:rPr>
      <w:instrText xml:space="preserve"> PAGE </w:instrText>
    </w:r>
    <w:r w:rsidRPr="00110006">
      <w:rPr>
        <w:sz w:val="18"/>
        <w:szCs w:val="18"/>
      </w:rPr>
      <w:fldChar w:fldCharType="separate"/>
    </w:r>
    <w:r w:rsidR="006072AE">
      <w:rPr>
        <w:noProof/>
        <w:sz w:val="18"/>
        <w:szCs w:val="18"/>
      </w:rPr>
      <w:t>1</w:t>
    </w:r>
    <w:r w:rsidRPr="00110006">
      <w:rPr>
        <w:sz w:val="18"/>
        <w:szCs w:val="18"/>
      </w:rPr>
      <w:fldChar w:fldCharType="end"/>
    </w:r>
    <w:r w:rsidRPr="00110006">
      <w:rPr>
        <w:sz w:val="18"/>
        <w:szCs w:val="18"/>
      </w:rPr>
      <w:t xml:space="preserve"> of </w:t>
    </w:r>
    <w:r w:rsidRPr="00110006">
      <w:rPr>
        <w:sz w:val="18"/>
        <w:szCs w:val="18"/>
      </w:rPr>
      <w:fldChar w:fldCharType="begin"/>
    </w:r>
    <w:r w:rsidRPr="00110006">
      <w:rPr>
        <w:sz w:val="18"/>
        <w:szCs w:val="18"/>
      </w:rPr>
      <w:instrText xml:space="preserve"> NUMPAGES </w:instrText>
    </w:r>
    <w:r w:rsidRPr="00110006">
      <w:rPr>
        <w:sz w:val="18"/>
        <w:szCs w:val="18"/>
      </w:rPr>
      <w:fldChar w:fldCharType="separate"/>
    </w:r>
    <w:r w:rsidR="006072AE">
      <w:rPr>
        <w:noProof/>
        <w:sz w:val="18"/>
        <w:szCs w:val="18"/>
      </w:rPr>
      <w:t>2</w:t>
    </w:r>
    <w:r w:rsidRPr="0011000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C7E" w:rsidRDefault="004B7C7E">
      <w:r>
        <w:separator/>
      </w:r>
    </w:p>
  </w:footnote>
  <w:footnote w:type="continuationSeparator" w:id="0">
    <w:p w:rsidR="004B7C7E" w:rsidRDefault="004B7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52D05"/>
    <w:multiLevelType w:val="hybridMultilevel"/>
    <w:tmpl w:val="73D2DB28"/>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436A17"/>
    <w:multiLevelType w:val="hybridMultilevel"/>
    <w:tmpl w:val="B5668C36"/>
    <w:lvl w:ilvl="0" w:tplc="7F401A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E54811"/>
    <w:multiLevelType w:val="hybridMultilevel"/>
    <w:tmpl w:val="0A34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E341B"/>
    <w:multiLevelType w:val="hybridMultilevel"/>
    <w:tmpl w:val="EF460428"/>
    <w:lvl w:ilvl="0" w:tplc="61F0CCD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82C68D9"/>
    <w:multiLevelType w:val="hybridMultilevel"/>
    <w:tmpl w:val="C0AAEE0C"/>
    <w:lvl w:ilvl="0" w:tplc="F31048D4">
      <w:start w:val="2"/>
      <w:numFmt w:val="decimal"/>
      <w:lvlText w:val="%1."/>
      <w:lvlJc w:val="left"/>
      <w:pPr>
        <w:tabs>
          <w:tab w:val="num" w:pos="720"/>
        </w:tabs>
        <w:ind w:left="720" w:hanging="360"/>
      </w:pPr>
      <w:rPr>
        <w:rFonts w:hint="default"/>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833FDC"/>
    <w:multiLevelType w:val="hybridMultilevel"/>
    <w:tmpl w:val="D4401744"/>
    <w:lvl w:ilvl="0" w:tplc="C2FE24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0F"/>
    <w:rsid w:val="00001E86"/>
    <w:rsid w:val="00014BEA"/>
    <w:rsid w:val="000219C3"/>
    <w:rsid w:val="00066FEC"/>
    <w:rsid w:val="00073A0F"/>
    <w:rsid w:val="000B5C20"/>
    <w:rsid w:val="00110006"/>
    <w:rsid w:val="001202C6"/>
    <w:rsid w:val="001A43DA"/>
    <w:rsid w:val="002030BD"/>
    <w:rsid w:val="00226067"/>
    <w:rsid w:val="00254520"/>
    <w:rsid w:val="00286872"/>
    <w:rsid w:val="002A2DD9"/>
    <w:rsid w:val="002B4ACF"/>
    <w:rsid w:val="0033283B"/>
    <w:rsid w:val="00332CBD"/>
    <w:rsid w:val="00336A94"/>
    <w:rsid w:val="0035699E"/>
    <w:rsid w:val="003636DA"/>
    <w:rsid w:val="00386A28"/>
    <w:rsid w:val="003C4BF4"/>
    <w:rsid w:val="003F5023"/>
    <w:rsid w:val="00443F90"/>
    <w:rsid w:val="0047174F"/>
    <w:rsid w:val="004B7C7E"/>
    <w:rsid w:val="0056586B"/>
    <w:rsid w:val="006072AE"/>
    <w:rsid w:val="00635EC8"/>
    <w:rsid w:val="00640F3A"/>
    <w:rsid w:val="00647B2D"/>
    <w:rsid w:val="00683399"/>
    <w:rsid w:val="006B459A"/>
    <w:rsid w:val="006C20C8"/>
    <w:rsid w:val="006C48BE"/>
    <w:rsid w:val="006C578A"/>
    <w:rsid w:val="006D18ED"/>
    <w:rsid w:val="006D3549"/>
    <w:rsid w:val="00714682"/>
    <w:rsid w:val="007211B5"/>
    <w:rsid w:val="007E0932"/>
    <w:rsid w:val="00817986"/>
    <w:rsid w:val="0084785F"/>
    <w:rsid w:val="00877216"/>
    <w:rsid w:val="008944FE"/>
    <w:rsid w:val="008C51A7"/>
    <w:rsid w:val="008D22E4"/>
    <w:rsid w:val="00925A1F"/>
    <w:rsid w:val="00932A44"/>
    <w:rsid w:val="00947FF0"/>
    <w:rsid w:val="00985624"/>
    <w:rsid w:val="009B3E60"/>
    <w:rsid w:val="009E0CD4"/>
    <w:rsid w:val="00A52CF3"/>
    <w:rsid w:val="00A9366B"/>
    <w:rsid w:val="00AF5386"/>
    <w:rsid w:val="00AF7D48"/>
    <w:rsid w:val="00B165EA"/>
    <w:rsid w:val="00B304AD"/>
    <w:rsid w:val="00B34F3B"/>
    <w:rsid w:val="00B53D8B"/>
    <w:rsid w:val="00B80E8A"/>
    <w:rsid w:val="00BC44B8"/>
    <w:rsid w:val="00BC6E6C"/>
    <w:rsid w:val="00C03E72"/>
    <w:rsid w:val="00C456C2"/>
    <w:rsid w:val="00C618D4"/>
    <w:rsid w:val="00C61D9A"/>
    <w:rsid w:val="00D14163"/>
    <w:rsid w:val="00D61D1A"/>
    <w:rsid w:val="00DA74B0"/>
    <w:rsid w:val="00DB3ED9"/>
    <w:rsid w:val="00E441DB"/>
    <w:rsid w:val="00E50697"/>
    <w:rsid w:val="00E672AE"/>
    <w:rsid w:val="00E77055"/>
    <w:rsid w:val="00E8591F"/>
    <w:rsid w:val="00EC3A59"/>
    <w:rsid w:val="00EF55F9"/>
    <w:rsid w:val="00F21023"/>
    <w:rsid w:val="00F221FE"/>
    <w:rsid w:val="00F27572"/>
    <w:rsid w:val="00F7550E"/>
    <w:rsid w:val="00FC6980"/>
    <w:rsid w:val="00FF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FCEE37-5241-4B34-8BF1-A21C934F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9B3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647">
      <w:bodyDiv w:val="1"/>
      <w:marLeft w:val="0"/>
      <w:marRight w:val="0"/>
      <w:marTop w:val="0"/>
      <w:marBottom w:val="0"/>
      <w:divBdr>
        <w:top w:val="none" w:sz="0" w:space="0" w:color="auto"/>
        <w:left w:val="none" w:sz="0" w:space="0" w:color="auto"/>
        <w:bottom w:val="none" w:sz="0" w:space="0" w:color="auto"/>
        <w:right w:val="none" w:sz="0" w:space="0" w:color="auto"/>
      </w:divBdr>
    </w:div>
    <w:div w:id="168570271">
      <w:bodyDiv w:val="1"/>
      <w:marLeft w:val="0"/>
      <w:marRight w:val="0"/>
      <w:marTop w:val="0"/>
      <w:marBottom w:val="0"/>
      <w:divBdr>
        <w:top w:val="none" w:sz="0" w:space="0" w:color="auto"/>
        <w:left w:val="none" w:sz="0" w:space="0" w:color="auto"/>
        <w:bottom w:val="none" w:sz="0" w:space="0" w:color="auto"/>
        <w:right w:val="none" w:sz="0" w:space="0" w:color="auto"/>
      </w:divBdr>
    </w:div>
    <w:div w:id="267857561">
      <w:bodyDiv w:val="1"/>
      <w:marLeft w:val="0"/>
      <w:marRight w:val="0"/>
      <w:marTop w:val="0"/>
      <w:marBottom w:val="0"/>
      <w:divBdr>
        <w:top w:val="none" w:sz="0" w:space="0" w:color="auto"/>
        <w:left w:val="none" w:sz="0" w:space="0" w:color="auto"/>
        <w:bottom w:val="none" w:sz="0" w:space="0" w:color="auto"/>
        <w:right w:val="none" w:sz="0" w:space="0" w:color="auto"/>
      </w:divBdr>
    </w:div>
    <w:div w:id="474833641">
      <w:bodyDiv w:val="1"/>
      <w:marLeft w:val="0"/>
      <w:marRight w:val="0"/>
      <w:marTop w:val="0"/>
      <w:marBottom w:val="0"/>
      <w:divBdr>
        <w:top w:val="none" w:sz="0" w:space="0" w:color="auto"/>
        <w:left w:val="none" w:sz="0" w:space="0" w:color="auto"/>
        <w:bottom w:val="none" w:sz="0" w:space="0" w:color="auto"/>
        <w:right w:val="none" w:sz="0" w:space="0" w:color="auto"/>
      </w:divBdr>
    </w:div>
    <w:div w:id="493034845">
      <w:bodyDiv w:val="1"/>
      <w:marLeft w:val="0"/>
      <w:marRight w:val="0"/>
      <w:marTop w:val="0"/>
      <w:marBottom w:val="0"/>
      <w:divBdr>
        <w:top w:val="none" w:sz="0" w:space="0" w:color="auto"/>
        <w:left w:val="none" w:sz="0" w:space="0" w:color="auto"/>
        <w:bottom w:val="none" w:sz="0" w:space="0" w:color="auto"/>
        <w:right w:val="none" w:sz="0" w:space="0" w:color="auto"/>
      </w:divBdr>
    </w:div>
    <w:div w:id="1090588112">
      <w:bodyDiv w:val="1"/>
      <w:marLeft w:val="0"/>
      <w:marRight w:val="0"/>
      <w:marTop w:val="0"/>
      <w:marBottom w:val="0"/>
      <w:divBdr>
        <w:top w:val="none" w:sz="0" w:space="0" w:color="auto"/>
        <w:left w:val="none" w:sz="0" w:space="0" w:color="auto"/>
        <w:bottom w:val="none" w:sz="0" w:space="0" w:color="auto"/>
        <w:right w:val="none" w:sz="0" w:space="0" w:color="auto"/>
      </w:divBdr>
    </w:div>
    <w:div w:id="1453137633">
      <w:bodyDiv w:val="1"/>
      <w:marLeft w:val="0"/>
      <w:marRight w:val="0"/>
      <w:marTop w:val="0"/>
      <w:marBottom w:val="0"/>
      <w:divBdr>
        <w:top w:val="none" w:sz="0" w:space="0" w:color="auto"/>
        <w:left w:val="none" w:sz="0" w:space="0" w:color="auto"/>
        <w:bottom w:val="none" w:sz="0" w:space="0" w:color="auto"/>
        <w:right w:val="none" w:sz="0" w:space="0" w:color="auto"/>
      </w:divBdr>
    </w:div>
    <w:div w:id="1652252581">
      <w:bodyDiv w:val="1"/>
      <w:marLeft w:val="0"/>
      <w:marRight w:val="0"/>
      <w:marTop w:val="0"/>
      <w:marBottom w:val="0"/>
      <w:divBdr>
        <w:top w:val="none" w:sz="0" w:space="0" w:color="auto"/>
        <w:left w:val="none" w:sz="0" w:space="0" w:color="auto"/>
        <w:bottom w:val="none" w:sz="0" w:space="0" w:color="auto"/>
        <w:right w:val="none" w:sz="0" w:space="0" w:color="auto"/>
      </w:divBdr>
    </w:div>
    <w:div w:id="1655645435">
      <w:bodyDiv w:val="1"/>
      <w:marLeft w:val="0"/>
      <w:marRight w:val="0"/>
      <w:marTop w:val="0"/>
      <w:marBottom w:val="0"/>
      <w:divBdr>
        <w:top w:val="none" w:sz="0" w:space="0" w:color="auto"/>
        <w:left w:val="none" w:sz="0" w:space="0" w:color="auto"/>
        <w:bottom w:val="none" w:sz="0" w:space="0" w:color="auto"/>
        <w:right w:val="none" w:sz="0" w:space="0" w:color="auto"/>
      </w:divBdr>
    </w:div>
    <w:div w:id="17620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uth.edu/housing/housing-contac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416</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ATTACHMENT A</vt:lpstr>
    </vt:vector>
  </TitlesOfParts>
  <Company>UTHSC</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slai</dc:creator>
  <cp:lastModifiedBy>Roberts, Lauren</cp:lastModifiedBy>
  <cp:revision>13</cp:revision>
  <cp:lastPrinted>2008-11-20T18:46:00Z</cp:lastPrinted>
  <dcterms:created xsi:type="dcterms:W3CDTF">2019-03-07T17:04:00Z</dcterms:created>
  <dcterms:modified xsi:type="dcterms:W3CDTF">2019-03-14T20:40:00Z</dcterms:modified>
</cp:coreProperties>
</file>